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9BA3" w14:textId="254C2E85" w:rsidR="008021D6" w:rsidRPr="00426027" w:rsidRDefault="008021D6" w:rsidP="008021D6">
      <w:pPr>
        <w:spacing w:after="160" w:line="259" w:lineRule="auto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426027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Planner </w:t>
      </w:r>
      <w:r w:rsidR="009841D8" w:rsidRPr="00426027">
        <w:rPr>
          <w:rFonts w:ascii="Calibri" w:eastAsiaTheme="minorHAnsi" w:hAnsi="Calibri" w:cs="Calibri"/>
          <w:b/>
          <w:sz w:val="24"/>
          <w:szCs w:val="24"/>
          <w:lang w:eastAsia="en-US"/>
        </w:rPr>
        <w:t>periode 2 Onderzoek klas 1 AR</w:t>
      </w:r>
      <w:r w:rsidR="008E154C" w:rsidRPr="00426027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="008E154C" w:rsidRPr="00426027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426027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426027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426027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426027">
        <w:rPr>
          <w:rFonts w:ascii="Calibri" w:eastAsiaTheme="minorHAnsi" w:hAnsi="Calibri" w:cs="Calibri"/>
          <w:b/>
          <w:sz w:val="24"/>
          <w:szCs w:val="24"/>
          <w:lang w:eastAsia="en-US"/>
        </w:rPr>
        <w:tab/>
        <w:t>202</w:t>
      </w:r>
      <w:r w:rsidR="00164D6A" w:rsidRPr="00426027">
        <w:rPr>
          <w:rFonts w:ascii="Calibri" w:eastAsiaTheme="minorHAnsi" w:hAnsi="Calibri" w:cs="Calibri"/>
          <w:b/>
          <w:sz w:val="24"/>
          <w:szCs w:val="24"/>
          <w:lang w:eastAsia="en-US"/>
        </w:rPr>
        <w:t>4</w:t>
      </w:r>
      <w:r w:rsidRPr="00426027">
        <w:rPr>
          <w:rFonts w:ascii="Calibri" w:eastAsiaTheme="minorHAnsi" w:hAnsi="Calibri" w:cs="Calibri"/>
          <w:b/>
          <w:sz w:val="24"/>
          <w:szCs w:val="24"/>
          <w:lang w:eastAsia="en-US"/>
        </w:rPr>
        <w:t>-202</w:t>
      </w:r>
      <w:r w:rsidR="00164D6A" w:rsidRPr="00426027">
        <w:rPr>
          <w:rFonts w:ascii="Calibri" w:eastAsiaTheme="minorHAnsi" w:hAnsi="Calibri" w:cs="Calibri"/>
          <w:b/>
          <w:sz w:val="24"/>
          <w:szCs w:val="24"/>
          <w:lang w:eastAsia="en-US"/>
        </w:rPr>
        <w:t>5</w:t>
      </w:r>
    </w:p>
    <w:tbl>
      <w:tblPr>
        <w:tblStyle w:val="Tabelraster"/>
        <w:tblW w:w="15446" w:type="dxa"/>
        <w:tblLook w:val="04A0" w:firstRow="1" w:lastRow="0" w:firstColumn="1" w:lastColumn="0" w:noHBand="0" w:noVBand="1"/>
      </w:tblPr>
      <w:tblGrid>
        <w:gridCol w:w="2121"/>
        <w:gridCol w:w="4395"/>
        <w:gridCol w:w="4507"/>
        <w:gridCol w:w="29"/>
        <w:gridCol w:w="4394"/>
      </w:tblGrid>
      <w:tr w:rsidR="008021D6" w:rsidRPr="00426027" w14:paraId="371AD8D1" w14:textId="77777777" w:rsidTr="001355F6">
        <w:tc>
          <w:tcPr>
            <w:tcW w:w="2121" w:type="dxa"/>
          </w:tcPr>
          <w:p w14:paraId="18A0AB1D" w14:textId="77777777" w:rsidR="008021D6" w:rsidRPr="00426027" w:rsidRDefault="008021D6" w:rsidP="00F435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b/>
                <w:bCs/>
                <w:sz w:val="24"/>
                <w:szCs w:val="24"/>
              </w:rPr>
              <w:t>Datum/week</w:t>
            </w:r>
          </w:p>
        </w:tc>
        <w:tc>
          <w:tcPr>
            <w:tcW w:w="4395" w:type="dxa"/>
          </w:tcPr>
          <w:p w14:paraId="66D1246A" w14:textId="77777777" w:rsidR="008021D6" w:rsidRPr="00426027" w:rsidRDefault="008021D6" w:rsidP="00F435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b/>
                <w:bCs/>
                <w:sz w:val="24"/>
                <w:szCs w:val="24"/>
              </w:rPr>
              <w:t>Leerdoel(en)/onderwerp(en</w:t>
            </w:r>
          </w:p>
        </w:tc>
        <w:tc>
          <w:tcPr>
            <w:tcW w:w="4536" w:type="dxa"/>
            <w:gridSpan w:val="2"/>
          </w:tcPr>
          <w:p w14:paraId="006EEF26" w14:textId="77777777" w:rsidR="008021D6" w:rsidRPr="00426027" w:rsidRDefault="008021D6" w:rsidP="00F435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b/>
                <w:bCs/>
                <w:sz w:val="24"/>
                <w:szCs w:val="24"/>
              </w:rPr>
              <w:t>Opdrachten</w:t>
            </w:r>
            <w:r w:rsidRPr="0042602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394" w:type="dxa"/>
          </w:tcPr>
          <w:p w14:paraId="3AD922DA" w14:textId="77777777" w:rsidR="008021D6" w:rsidRPr="00426027" w:rsidRDefault="008021D6" w:rsidP="00F435E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b/>
                <w:bCs/>
                <w:sz w:val="24"/>
                <w:szCs w:val="24"/>
              </w:rPr>
              <w:t>Extra informatie</w:t>
            </w:r>
          </w:p>
        </w:tc>
      </w:tr>
      <w:tr w:rsidR="00024AC0" w:rsidRPr="00426027" w14:paraId="476A5811" w14:textId="77777777" w:rsidTr="001355F6">
        <w:tc>
          <w:tcPr>
            <w:tcW w:w="2121" w:type="dxa"/>
          </w:tcPr>
          <w:p w14:paraId="52B17D1E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Week 2</w:t>
            </w:r>
          </w:p>
          <w:p w14:paraId="1DB99084" w14:textId="7E19D43E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6 – 10 januari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14:paraId="72E9CCB3" w14:textId="64CDF0AE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Ik kan een goede onderzoeksvraag bedenken.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E5EEA70" w14:textId="4B973FBE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Starten met het onderzoek </w:t>
            </w:r>
            <w:r w:rsidRPr="00426027">
              <w:rPr>
                <w:rFonts w:ascii="Calibri" w:hAnsi="Calibri" w:cs="Calibri"/>
                <w:sz w:val="24"/>
                <w:szCs w:val="24"/>
              </w:rPr>
              <w:br/>
              <w:t>– ons onderwerp – onderzoeksvraag bedenken</w:t>
            </w:r>
            <w:r w:rsidRPr="00426027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14:paraId="1EF97876" w14:textId="77777777" w:rsidR="00024AC0" w:rsidRPr="00426027" w:rsidRDefault="00024AC0" w:rsidP="00024AC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Onderzoek.ichthuscollege.info </w:t>
            </w:r>
          </w:p>
          <w:p w14:paraId="6A548474" w14:textId="638F02BC" w:rsidR="00024AC0" w:rsidRPr="00426027" w:rsidRDefault="00024AC0" w:rsidP="00024AC0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426027">
              <w:rPr>
                <w:rFonts w:ascii="Calibri" w:hAnsi="Calibri" w:cs="Calibri"/>
                <w:i/>
                <w:iCs/>
                <w:sz w:val="24"/>
                <w:szCs w:val="24"/>
              </w:rPr>
              <w:t>Leerjaar 1 – Nederlandse cultuur</w:t>
            </w:r>
          </w:p>
        </w:tc>
      </w:tr>
      <w:tr w:rsidR="00024AC0" w:rsidRPr="00426027" w14:paraId="0438A449" w14:textId="77777777" w:rsidTr="001355F6">
        <w:tc>
          <w:tcPr>
            <w:tcW w:w="2121" w:type="dxa"/>
          </w:tcPr>
          <w:p w14:paraId="7F095E55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Week 3 </w:t>
            </w:r>
          </w:p>
          <w:p w14:paraId="760CD373" w14:textId="2574EE3F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13 – 17 januari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6518DFFB" w14:textId="0068C529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Ik kan een goed onderzoeksplan schrijven.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4E6067B9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Uitleg schrijven goede inleiding, uitleg brongebruik (KODAK)</w:t>
            </w:r>
          </w:p>
          <w:p w14:paraId="06558E1B" w14:textId="7257DB5D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br/>
              <w:t>Starten met onderzoeksplan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B396732" w14:textId="3747852A" w:rsidR="00024AC0" w:rsidRPr="00426027" w:rsidRDefault="00024AC0" w:rsidP="00024AC0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Inleiding onderzoeksplan afmaken deze week! </w:t>
            </w:r>
          </w:p>
        </w:tc>
      </w:tr>
      <w:tr w:rsidR="00024AC0" w:rsidRPr="00426027" w14:paraId="0CA4F7CD" w14:textId="77777777" w:rsidTr="001355F6">
        <w:tc>
          <w:tcPr>
            <w:tcW w:w="2121" w:type="dxa"/>
          </w:tcPr>
          <w:p w14:paraId="0EE7FB13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Week 4</w:t>
            </w:r>
          </w:p>
          <w:p w14:paraId="7456CE7C" w14:textId="7497C138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20 – 24 januari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413C5F7C" w14:textId="5FC4F385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Ik kan mijn bronnen op de juiste manier noteren volgens de APA-regels 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21BF14ED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Controle bronnenlijst notatie </w:t>
            </w:r>
          </w:p>
          <w:p w14:paraId="3A92993F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50DD4DD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Script schrijven, </w:t>
            </w:r>
          </w:p>
          <w:p w14:paraId="4427FC60" w14:textId="1EABE6FF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Per bron info verzamelen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3C98DC4" w14:textId="6DC97B41" w:rsidR="00024AC0" w:rsidRPr="00426027" w:rsidRDefault="00024AC0" w:rsidP="00024A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Vrijdag </w:t>
            </w:r>
            <w:r w:rsidR="00B32AC7" w:rsidRPr="00426027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24</w:t>
            </w:r>
            <w:r w:rsidRPr="00426027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 januari: </w:t>
            </w:r>
            <w:r w:rsidRPr="00426027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br/>
              <w:t>Onderzoeksplan inleveren</w:t>
            </w:r>
          </w:p>
          <w:p w14:paraId="4D09D108" w14:textId="2E6C9113" w:rsidR="00024AC0" w:rsidRPr="00426027" w:rsidRDefault="00024AC0" w:rsidP="00024AC0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024AC0" w:rsidRPr="00426027" w14:paraId="4389CB89" w14:textId="77777777" w:rsidTr="001355F6">
        <w:tc>
          <w:tcPr>
            <w:tcW w:w="2121" w:type="dxa"/>
          </w:tcPr>
          <w:p w14:paraId="32208C82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Week 5</w:t>
            </w:r>
          </w:p>
          <w:p w14:paraId="6D18E5AE" w14:textId="25BB1C63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27 – 31 januari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6F302F0E" w14:textId="5E15408A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Ik kan in een groepje samenwerken door een goede taakverdeling te maken en ik weet wat ik moet doen als het niet goed loopt.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78D1CF0B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Samenwerken bespreken, </w:t>
            </w:r>
            <w:r w:rsidRPr="00426027">
              <w:rPr>
                <w:rFonts w:ascii="Calibri" w:hAnsi="Calibri" w:cs="Calibri"/>
                <w:sz w:val="24"/>
                <w:szCs w:val="24"/>
              </w:rPr>
              <w:br/>
              <w:t>document invullen</w:t>
            </w:r>
          </w:p>
          <w:p w14:paraId="2400C6C5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8A2D30" w14:textId="4CD62B16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Script schrijven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DF46314" w14:textId="790204A5" w:rsidR="00024AC0" w:rsidRPr="00426027" w:rsidRDefault="00024AC0" w:rsidP="00024AC0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024AC0" w:rsidRPr="00426027" w14:paraId="0B738177" w14:textId="77777777" w:rsidTr="001355F6">
        <w:tc>
          <w:tcPr>
            <w:tcW w:w="2121" w:type="dxa"/>
          </w:tcPr>
          <w:p w14:paraId="35CC7666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Week 6</w:t>
            </w:r>
          </w:p>
          <w:p w14:paraId="200AA5BF" w14:textId="7FE700F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3 – 7 februari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538547C2" w14:textId="4F3FDBAF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Ik kan een duidelijk script maken voor mijn aflevering op basis van geschikte bronnen en met een bronnenlijst volgens de APA-regels 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3B1EC03C" w14:textId="5FDBA99B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26027">
              <w:rPr>
                <w:rFonts w:ascii="Calibri" w:hAnsi="Calibri" w:cs="Calibri"/>
                <w:sz w:val="24"/>
                <w:szCs w:val="24"/>
              </w:rPr>
              <w:t>Werkles</w:t>
            </w:r>
            <w:proofErr w:type="spellEnd"/>
            <w:r w:rsidRPr="00426027">
              <w:rPr>
                <w:rFonts w:ascii="Calibri" w:hAnsi="Calibri" w:cs="Calibri"/>
                <w:sz w:val="24"/>
                <w:szCs w:val="24"/>
              </w:rPr>
              <w:t xml:space="preserve"> script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5C180B6" w14:textId="608D850A" w:rsidR="00024AC0" w:rsidRPr="00426027" w:rsidRDefault="00024AC0" w:rsidP="00024AC0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024AC0" w:rsidRPr="00426027" w14:paraId="52A98211" w14:textId="77777777" w:rsidTr="001355F6">
        <w:tc>
          <w:tcPr>
            <w:tcW w:w="2121" w:type="dxa"/>
          </w:tcPr>
          <w:p w14:paraId="5FFEBBA3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Week 7</w:t>
            </w:r>
          </w:p>
          <w:p w14:paraId="7F8DABBC" w14:textId="4A715825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10 – 14 februari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790240DB" w14:textId="090681C5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Ik kan een duidelijk script maken voor mijn aflevering op basis van geschikte bronnen en met een bronnenlijst volgens de APA-regels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667F119C" w14:textId="59AD099A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26027">
              <w:rPr>
                <w:rFonts w:ascii="Calibri" w:hAnsi="Calibri" w:cs="Calibri"/>
                <w:sz w:val="24"/>
                <w:szCs w:val="24"/>
              </w:rPr>
              <w:t>Werkles</w:t>
            </w:r>
            <w:proofErr w:type="spellEnd"/>
            <w:r w:rsidRPr="00426027">
              <w:rPr>
                <w:rFonts w:ascii="Calibri" w:hAnsi="Calibri" w:cs="Calibri"/>
                <w:sz w:val="24"/>
                <w:szCs w:val="24"/>
              </w:rPr>
              <w:t xml:space="preserve"> script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AAD6BAA" w14:textId="77777777" w:rsidR="00024AC0" w:rsidRPr="00426027" w:rsidRDefault="008A5E59" w:rsidP="00024AC0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</w:pPr>
            <w:r w:rsidRPr="00426027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 xml:space="preserve">Vrijdag 14 februari: </w:t>
            </w:r>
          </w:p>
          <w:p w14:paraId="33D377D9" w14:textId="38A9D84F" w:rsidR="008A5E59" w:rsidRPr="00426027" w:rsidRDefault="008A5E59" w:rsidP="00024AC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Script inleveren</w:t>
            </w:r>
            <w:r w:rsidRPr="00426027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</w:tc>
      </w:tr>
      <w:tr w:rsidR="00024AC0" w:rsidRPr="00426027" w14:paraId="2F7CB245" w14:textId="77777777" w:rsidTr="00E176CD">
        <w:tc>
          <w:tcPr>
            <w:tcW w:w="2121" w:type="dxa"/>
            <w:shd w:val="clear" w:color="auto" w:fill="FF33CC"/>
          </w:tcPr>
          <w:p w14:paraId="7738881D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Week 8</w:t>
            </w:r>
          </w:p>
          <w:p w14:paraId="4E412010" w14:textId="4ECAC622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17 – 21 februari</w:t>
            </w:r>
          </w:p>
        </w:tc>
        <w:tc>
          <w:tcPr>
            <w:tcW w:w="13325" w:type="dxa"/>
            <w:gridSpan w:val="4"/>
            <w:shd w:val="clear" w:color="auto" w:fill="FF33CC"/>
          </w:tcPr>
          <w:p w14:paraId="3C3745C7" w14:textId="2D0DB50A" w:rsidR="00024AC0" w:rsidRPr="00426027" w:rsidRDefault="00024AC0" w:rsidP="00024AC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b/>
                <w:iCs/>
                <w:sz w:val="24"/>
                <w:szCs w:val="24"/>
              </w:rPr>
              <w:t>Voorjaarsvakantie</w:t>
            </w:r>
          </w:p>
        </w:tc>
      </w:tr>
      <w:tr w:rsidR="00024AC0" w:rsidRPr="00426027" w14:paraId="5D35F6E2" w14:textId="6F0B0392" w:rsidTr="001355F6">
        <w:tc>
          <w:tcPr>
            <w:tcW w:w="2121" w:type="dxa"/>
          </w:tcPr>
          <w:p w14:paraId="65251244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lastRenderedPageBreak/>
              <w:t>Week 9</w:t>
            </w:r>
          </w:p>
          <w:p w14:paraId="4621E55D" w14:textId="5A3A9FC8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24 – 28 februari</w:t>
            </w:r>
          </w:p>
        </w:tc>
        <w:tc>
          <w:tcPr>
            <w:tcW w:w="4395" w:type="dxa"/>
          </w:tcPr>
          <w:p w14:paraId="1D68EC17" w14:textId="6BC3CDA6" w:rsidR="00024AC0" w:rsidRPr="00426027" w:rsidRDefault="00024AC0" w:rsidP="00024AC0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Ik kan op een nette manier contact leggen met een expert en een afspraak maken voor een interview </w:t>
            </w:r>
          </w:p>
        </w:tc>
        <w:tc>
          <w:tcPr>
            <w:tcW w:w="4507" w:type="dxa"/>
          </w:tcPr>
          <w:p w14:paraId="7D50176F" w14:textId="51B53AEF" w:rsidR="00024AC0" w:rsidRPr="00426027" w:rsidRDefault="00024AC0" w:rsidP="00024AC0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Uitleg interview en lied </w:t>
            </w:r>
          </w:p>
        </w:tc>
        <w:tc>
          <w:tcPr>
            <w:tcW w:w="4423" w:type="dxa"/>
            <w:gridSpan w:val="2"/>
          </w:tcPr>
          <w:p w14:paraId="1494DD7F" w14:textId="0C726F9F" w:rsidR="00024AC0" w:rsidRPr="00426027" w:rsidRDefault="00A26814" w:rsidP="00024AC0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426027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Vrijdag </w:t>
            </w:r>
            <w:r w:rsidR="00024AC0" w:rsidRPr="00426027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28 februari:  </w:t>
            </w:r>
            <w:r w:rsidR="00024AC0" w:rsidRPr="00426027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br/>
            </w:r>
            <w:r w:rsidRPr="004260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Afspraak interview gemaakt </w:t>
            </w:r>
          </w:p>
        </w:tc>
      </w:tr>
      <w:tr w:rsidR="00024AC0" w:rsidRPr="00426027" w14:paraId="558FAC73" w14:textId="77777777" w:rsidTr="001355F6">
        <w:tc>
          <w:tcPr>
            <w:tcW w:w="2121" w:type="dxa"/>
          </w:tcPr>
          <w:p w14:paraId="1574D89D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Week 10 </w:t>
            </w:r>
          </w:p>
          <w:p w14:paraId="2A386DF5" w14:textId="3EA6B8BB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3 – 7 maart</w:t>
            </w:r>
          </w:p>
        </w:tc>
        <w:tc>
          <w:tcPr>
            <w:tcW w:w="4395" w:type="dxa"/>
          </w:tcPr>
          <w:p w14:paraId="51DF1DDB" w14:textId="7214EA6C" w:rsidR="00024AC0" w:rsidRPr="00426027" w:rsidRDefault="00024AC0" w:rsidP="00024AC0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Ik kan een voorbereid interview houden met een expert</w:t>
            </w:r>
          </w:p>
        </w:tc>
        <w:tc>
          <w:tcPr>
            <w:tcW w:w="4536" w:type="dxa"/>
            <w:gridSpan w:val="2"/>
          </w:tcPr>
          <w:p w14:paraId="778929D4" w14:textId="19A48D52" w:rsidR="00024AC0" w:rsidRPr="00426027" w:rsidRDefault="00024AC0" w:rsidP="00024AC0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Uitleg en werktijd draaiboek</w:t>
            </w:r>
          </w:p>
        </w:tc>
        <w:tc>
          <w:tcPr>
            <w:tcW w:w="4394" w:type="dxa"/>
          </w:tcPr>
          <w:p w14:paraId="7943B385" w14:textId="4754ABEA" w:rsidR="00A26814" w:rsidRPr="00426027" w:rsidRDefault="00024AC0" w:rsidP="00A26814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Dinsdag 5 maart (einde les): </w:t>
            </w:r>
          </w:p>
          <w:p w14:paraId="6416B0F6" w14:textId="494B2AE9" w:rsidR="00024AC0" w:rsidRPr="00426027" w:rsidRDefault="00024AC0" w:rsidP="00024AC0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draaiboek af </w:t>
            </w:r>
          </w:p>
        </w:tc>
      </w:tr>
      <w:tr w:rsidR="00024AC0" w:rsidRPr="00426027" w14:paraId="045D6F89" w14:textId="77777777" w:rsidTr="001355F6">
        <w:tc>
          <w:tcPr>
            <w:tcW w:w="2121" w:type="dxa"/>
          </w:tcPr>
          <w:p w14:paraId="1812C1A8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Week 11</w:t>
            </w:r>
          </w:p>
          <w:p w14:paraId="02DCEAD6" w14:textId="229C10FE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10 – 14 maart</w:t>
            </w:r>
          </w:p>
        </w:tc>
        <w:tc>
          <w:tcPr>
            <w:tcW w:w="4395" w:type="dxa"/>
          </w:tcPr>
          <w:p w14:paraId="7029D5D4" w14:textId="32C3A443" w:rsidR="00024AC0" w:rsidRPr="00426027" w:rsidRDefault="00024AC0" w:rsidP="00024AC0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Ik kan informatie presenteren volgens het script op een geschikte locatie die relevant is voor het thema </w:t>
            </w:r>
          </w:p>
        </w:tc>
        <w:tc>
          <w:tcPr>
            <w:tcW w:w="4536" w:type="dxa"/>
            <w:gridSpan w:val="2"/>
          </w:tcPr>
          <w:p w14:paraId="0FFD07CD" w14:textId="6B95EFEF" w:rsidR="00024AC0" w:rsidRPr="00426027" w:rsidRDefault="00024AC0" w:rsidP="00024AC0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Werktijd filmen </w:t>
            </w:r>
          </w:p>
        </w:tc>
        <w:tc>
          <w:tcPr>
            <w:tcW w:w="4394" w:type="dxa"/>
          </w:tcPr>
          <w:p w14:paraId="79210F86" w14:textId="6DF4CA67" w:rsidR="00024AC0" w:rsidRPr="00426027" w:rsidRDefault="00024AC0" w:rsidP="00024AC0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4260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Dinsdag 12 maart (einde les): </w:t>
            </w:r>
            <w:r w:rsidRPr="0042602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minimaal 1 onderdeel gefilmd</w:t>
            </w:r>
            <w:r w:rsidRPr="0042602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9D70B7" w:rsidRPr="00426027" w14:paraId="173B80EF" w14:textId="77777777" w:rsidTr="001355F6">
        <w:tc>
          <w:tcPr>
            <w:tcW w:w="2121" w:type="dxa"/>
          </w:tcPr>
          <w:p w14:paraId="59F91D84" w14:textId="77777777" w:rsidR="009D70B7" w:rsidRPr="00426027" w:rsidRDefault="009D70B7" w:rsidP="009D70B7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Week 12</w:t>
            </w:r>
          </w:p>
          <w:p w14:paraId="1CD56899" w14:textId="44EE33DC" w:rsidR="009D70B7" w:rsidRPr="00426027" w:rsidRDefault="009D70B7" w:rsidP="009D70B7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17 – 21 maart</w:t>
            </w:r>
          </w:p>
        </w:tc>
        <w:tc>
          <w:tcPr>
            <w:tcW w:w="4395" w:type="dxa"/>
          </w:tcPr>
          <w:p w14:paraId="421A74E6" w14:textId="72E29797" w:rsidR="009D70B7" w:rsidRPr="00426027" w:rsidRDefault="009D70B7" w:rsidP="009D70B7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Ik kan in goede samenwerking met mijn groepje een klokhuisaflevering maken </w:t>
            </w:r>
          </w:p>
        </w:tc>
        <w:tc>
          <w:tcPr>
            <w:tcW w:w="4536" w:type="dxa"/>
            <w:gridSpan w:val="2"/>
          </w:tcPr>
          <w:p w14:paraId="64B21AFE" w14:textId="77777777" w:rsidR="009D70B7" w:rsidRPr="00426027" w:rsidRDefault="009D70B7" w:rsidP="009D70B7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Check filmpje met beoordelingsformulier</w:t>
            </w:r>
          </w:p>
          <w:p w14:paraId="0C0361B1" w14:textId="1FC27AFC" w:rsidR="009D70B7" w:rsidRPr="00426027" w:rsidRDefault="009D70B7" w:rsidP="009D70B7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 xml:space="preserve">Monteren en afronding onderzoek   </w:t>
            </w:r>
          </w:p>
        </w:tc>
        <w:tc>
          <w:tcPr>
            <w:tcW w:w="4394" w:type="dxa"/>
          </w:tcPr>
          <w:p w14:paraId="18DE341A" w14:textId="5F913CDF" w:rsidR="009D70B7" w:rsidRPr="00426027" w:rsidRDefault="009D70B7" w:rsidP="009D70B7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</w:pPr>
            <w:r w:rsidRPr="00426027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 xml:space="preserve">Vrijdag 21 maart: </w:t>
            </w:r>
          </w:p>
          <w:p w14:paraId="1F817F05" w14:textId="77777777" w:rsidR="009D70B7" w:rsidRPr="00426027" w:rsidRDefault="009D70B7" w:rsidP="009D70B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Klokhuisaflevering inleveren!</w:t>
            </w:r>
            <w:r w:rsidRPr="004260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8C7775F" w14:textId="45F2B7C9" w:rsidR="009D70B7" w:rsidRPr="00426027" w:rsidRDefault="009D70B7" w:rsidP="009D70B7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b/>
                <w:bCs/>
                <w:sz w:val="24"/>
                <w:szCs w:val="24"/>
              </w:rPr>
              <w:t>Einde onderzoek</w:t>
            </w:r>
            <w:r w:rsidRPr="00426027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24AC0" w:rsidRPr="00426027" w14:paraId="7BBE41ED" w14:textId="77777777" w:rsidTr="00426027">
        <w:trPr>
          <w:trHeight w:val="90"/>
        </w:trPr>
        <w:tc>
          <w:tcPr>
            <w:tcW w:w="2121" w:type="dxa"/>
            <w:shd w:val="clear" w:color="auto" w:fill="00B0F0"/>
          </w:tcPr>
          <w:p w14:paraId="4E291208" w14:textId="77777777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Week 13</w:t>
            </w:r>
          </w:p>
          <w:p w14:paraId="5B4B46D9" w14:textId="18A5921B" w:rsidR="00024AC0" w:rsidRPr="00426027" w:rsidRDefault="00024AC0" w:rsidP="00024AC0">
            <w:pPr>
              <w:rPr>
                <w:rFonts w:ascii="Calibri" w:hAnsi="Calibri" w:cs="Calibri"/>
                <w:sz w:val="24"/>
                <w:szCs w:val="24"/>
              </w:rPr>
            </w:pPr>
            <w:r w:rsidRPr="00426027">
              <w:rPr>
                <w:rFonts w:ascii="Calibri" w:hAnsi="Calibri" w:cs="Calibri"/>
                <w:sz w:val="24"/>
                <w:szCs w:val="24"/>
              </w:rPr>
              <w:t>24 – 28 maart</w:t>
            </w:r>
          </w:p>
        </w:tc>
        <w:tc>
          <w:tcPr>
            <w:tcW w:w="4395" w:type="dxa"/>
            <w:shd w:val="clear" w:color="auto" w:fill="00B0F0"/>
          </w:tcPr>
          <w:p w14:paraId="71E9E6E5" w14:textId="6E13389F" w:rsidR="00024AC0" w:rsidRPr="00426027" w:rsidRDefault="009D70B7" w:rsidP="00024AC0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proofErr w:type="spellStart"/>
            <w:r w:rsidRPr="00426027">
              <w:rPr>
                <w:rFonts w:ascii="Calibri" w:hAnsi="Calibri" w:cs="Calibri"/>
                <w:b/>
                <w:iCs/>
                <w:sz w:val="24"/>
                <w:szCs w:val="24"/>
              </w:rPr>
              <w:t>Toetsweek</w:t>
            </w:r>
            <w:proofErr w:type="spellEnd"/>
            <w:r w:rsidRPr="00426027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 3 </w:t>
            </w:r>
          </w:p>
        </w:tc>
        <w:tc>
          <w:tcPr>
            <w:tcW w:w="4536" w:type="dxa"/>
            <w:gridSpan w:val="2"/>
            <w:shd w:val="clear" w:color="auto" w:fill="00B0F0"/>
          </w:tcPr>
          <w:p w14:paraId="354BC6E5" w14:textId="71C0A49A" w:rsidR="00024AC0" w:rsidRPr="00426027" w:rsidRDefault="00024AC0" w:rsidP="00024AC0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00B0F0"/>
          </w:tcPr>
          <w:p w14:paraId="371A01A7" w14:textId="7EF0F493" w:rsidR="00024AC0" w:rsidRPr="00426027" w:rsidRDefault="009D70B7" w:rsidP="00024AC0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426027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Start periode 3 </w:t>
            </w:r>
          </w:p>
        </w:tc>
      </w:tr>
    </w:tbl>
    <w:p w14:paraId="26096B60" w14:textId="77777777" w:rsidR="00B86C67" w:rsidRPr="00426027" w:rsidRDefault="00B86C67" w:rsidP="00F9347C">
      <w:pPr>
        <w:rPr>
          <w:rFonts w:ascii="Calibri" w:hAnsi="Calibri" w:cs="Calibri"/>
          <w:sz w:val="24"/>
          <w:szCs w:val="24"/>
        </w:rPr>
      </w:pPr>
    </w:p>
    <w:sectPr w:rsidR="00B86C67" w:rsidRPr="00426027" w:rsidSect="00F92C9F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42964" w14:textId="77777777" w:rsidR="007E7EAC" w:rsidRDefault="007E7EAC">
      <w:r>
        <w:separator/>
      </w:r>
    </w:p>
  </w:endnote>
  <w:endnote w:type="continuationSeparator" w:id="0">
    <w:p w14:paraId="24A26F82" w14:textId="77777777" w:rsidR="007E7EAC" w:rsidRDefault="007E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5ACFC" w14:textId="77777777" w:rsidR="007E7EAC" w:rsidRDefault="007E7EAC">
      <w:r>
        <w:separator/>
      </w:r>
    </w:p>
  </w:footnote>
  <w:footnote w:type="continuationSeparator" w:id="0">
    <w:p w14:paraId="6D0B0548" w14:textId="77777777" w:rsidR="007E7EAC" w:rsidRDefault="007E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094A" w14:textId="77777777" w:rsidR="007001C3" w:rsidRDefault="007422C8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C856AF" wp14:editId="53B26651">
          <wp:simplePos x="0" y="0"/>
          <wp:positionH relativeFrom="column">
            <wp:posOffset>8309113</wp:posOffset>
          </wp:positionH>
          <wp:positionV relativeFrom="paragraph">
            <wp:posOffset>-240858</wp:posOffset>
          </wp:positionV>
          <wp:extent cx="1645837" cy="1416808"/>
          <wp:effectExtent l="0" t="0" r="5715" b="571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837" cy="1416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D6"/>
    <w:rsid w:val="00024AC0"/>
    <w:rsid w:val="00062A11"/>
    <w:rsid w:val="00070B18"/>
    <w:rsid w:val="000867CA"/>
    <w:rsid w:val="000B1DC6"/>
    <w:rsid w:val="000C3707"/>
    <w:rsid w:val="000C589F"/>
    <w:rsid w:val="00124A5D"/>
    <w:rsid w:val="001355F6"/>
    <w:rsid w:val="00140FED"/>
    <w:rsid w:val="00164D6A"/>
    <w:rsid w:val="001B547E"/>
    <w:rsid w:val="001E1937"/>
    <w:rsid w:val="001E5F95"/>
    <w:rsid w:val="001E7CF1"/>
    <w:rsid w:val="0021048F"/>
    <w:rsid w:val="002524AA"/>
    <w:rsid w:val="00296E21"/>
    <w:rsid w:val="002B209C"/>
    <w:rsid w:val="002D0538"/>
    <w:rsid w:val="002D0C79"/>
    <w:rsid w:val="002F6904"/>
    <w:rsid w:val="00407833"/>
    <w:rsid w:val="00426027"/>
    <w:rsid w:val="00467203"/>
    <w:rsid w:val="00493AED"/>
    <w:rsid w:val="004B24F4"/>
    <w:rsid w:val="004C179A"/>
    <w:rsid w:val="004F25DC"/>
    <w:rsid w:val="00545C3A"/>
    <w:rsid w:val="005740A9"/>
    <w:rsid w:val="005D7BF0"/>
    <w:rsid w:val="005D7FA5"/>
    <w:rsid w:val="00637915"/>
    <w:rsid w:val="006B6C3C"/>
    <w:rsid w:val="007001C3"/>
    <w:rsid w:val="00726E01"/>
    <w:rsid w:val="007422C8"/>
    <w:rsid w:val="00787E95"/>
    <w:rsid w:val="007A6D27"/>
    <w:rsid w:val="007E7EAC"/>
    <w:rsid w:val="008021D6"/>
    <w:rsid w:val="00864ECC"/>
    <w:rsid w:val="00886DCD"/>
    <w:rsid w:val="00892BAF"/>
    <w:rsid w:val="008954CC"/>
    <w:rsid w:val="008A5E59"/>
    <w:rsid w:val="008D6149"/>
    <w:rsid w:val="008E154C"/>
    <w:rsid w:val="008F2885"/>
    <w:rsid w:val="0090125F"/>
    <w:rsid w:val="00922325"/>
    <w:rsid w:val="009346AA"/>
    <w:rsid w:val="009639FA"/>
    <w:rsid w:val="009841D8"/>
    <w:rsid w:val="009D70B7"/>
    <w:rsid w:val="009E1294"/>
    <w:rsid w:val="00A11463"/>
    <w:rsid w:val="00A26814"/>
    <w:rsid w:val="00A50B0C"/>
    <w:rsid w:val="00AB6D68"/>
    <w:rsid w:val="00AD5C27"/>
    <w:rsid w:val="00B32AC7"/>
    <w:rsid w:val="00B75076"/>
    <w:rsid w:val="00B86C67"/>
    <w:rsid w:val="00B93424"/>
    <w:rsid w:val="00BD6657"/>
    <w:rsid w:val="00BE43B5"/>
    <w:rsid w:val="00BF38CB"/>
    <w:rsid w:val="00C13E81"/>
    <w:rsid w:val="00C516ED"/>
    <w:rsid w:val="00CD0F5A"/>
    <w:rsid w:val="00CE3057"/>
    <w:rsid w:val="00CF0531"/>
    <w:rsid w:val="00D251F6"/>
    <w:rsid w:val="00D3198B"/>
    <w:rsid w:val="00D72598"/>
    <w:rsid w:val="00D74F7A"/>
    <w:rsid w:val="00D83EC7"/>
    <w:rsid w:val="00D85547"/>
    <w:rsid w:val="00DF1BBA"/>
    <w:rsid w:val="00E1312E"/>
    <w:rsid w:val="00E176CD"/>
    <w:rsid w:val="00E22FA2"/>
    <w:rsid w:val="00E268BE"/>
    <w:rsid w:val="00E4436D"/>
    <w:rsid w:val="00E505C0"/>
    <w:rsid w:val="00E80F69"/>
    <w:rsid w:val="00E9607B"/>
    <w:rsid w:val="00EB0E7E"/>
    <w:rsid w:val="00F15F1B"/>
    <w:rsid w:val="00F24A7E"/>
    <w:rsid w:val="00F3035F"/>
    <w:rsid w:val="00F37121"/>
    <w:rsid w:val="00F65B34"/>
    <w:rsid w:val="00F9347C"/>
    <w:rsid w:val="00FD03B7"/>
    <w:rsid w:val="00FF5B67"/>
    <w:rsid w:val="434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AED6"/>
  <w15:chartTrackingRefBased/>
  <w15:docId w15:val="{0C876A14-EA8A-4B2E-A532-916C9F5F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21D6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0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021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021D6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505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505C0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ab664-08c2-4997-8256-12495d8c1a52" xsi:nil="true"/>
    <lcf76f155ced4ddcb4097134ff3c332f xmlns="7b9a61ac-0662-4d31-abb8-5d7cd66fe4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C0D9B7DEC69409717C4C947A5E560" ma:contentTypeVersion="16" ma:contentTypeDescription="Een nieuw document maken." ma:contentTypeScope="" ma:versionID="b56bfdea4a18b98784f5a6e8d7061068">
  <xsd:schema xmlns:xsd="http://www.w3.org/2001/XMLSchema" xmlns:xs="http://www.w3.org/2001/XMLSchema" xmlns:p="http://schemas.microsoft.com/office/2006/metadata/properties" xmlns:ns2="7b9a61ac-0662-4d31-abb8-5d7cd66fe49c" xmlns:ns3="31fab664-08c2-4997-8256-12495d8c1a52" targetNamespace="http://schemas.microsoft.com/office/2006/metadata/properties" ma:root="true" ma:fieldsID="14b02fa37b35b67c1ba83a1f9c49489b" ns2:_="" ns3:_="">
    <xsd:import namespace="7b9a61ac-0662-4d31-abb8-5d7cd66fe49c"/>
    <xsd:import namespace="31fab664-08c2-4997-8256-12495d8c1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61ac-0662-4d31-abb8-5d7cd66fe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995525b-ff39-46ba-89d1-adb392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ab664-08c2-4997-8256-12495d8c1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efa547-4410-4f02-95d1-79a1efd7e086}" ma:internalName="TaxCatchAll" ma:showField="CatchAllData" ma:web="31fab664-08c2-4997-8256-12495d8c1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A4186-E9C0-4CF6-8DEE-EEAA4913E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B2041-ECAF-49BB-9EF3-8EC14CC15336}">
  <ds:schemaRefs>
    <ds:schemaRef ds:uri="http://schemas.microsoft.com/office/2006/metadata/properties"/>
    <ds:schemaRef ds:uri="http://schemas.microsoft.com/office/infopath/2007/PartnerControls"/>
    <ds:schemaRef ds:uri="31fab664-08c2-4997-8256-12495d8c1a52"/>
    <ds:schemaRef ds:uri="7b9a61ac-0662-4d31-abb8-5d7cd66fe49c"/>
  </ds:schemaRefs>
</ds:datastoreItem>
</file>

<file path=customXml/itemProps3.xml><?xml version="1.0" encoding="utf-8"?>
<ds:datastoreItem xmlns:ds="http://schemas.openxmlformats.org/officeDocument/2006/customXml" ds:itemID="{6A575D3F-DE70-450F-B4EB-7AD6E1BF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a61ac-0662-4d31-abb8-5d7cd66fe49c"/>
    <ds:schemaRef ds:uri="31fab664-08c2-4997-8256-12495d8c1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1891</Characters>
  <Application>Microsoft Office Word</Application>
  <DocSecurity>0</DocSecurity>
  <Lines>15</Lines>
  <Paragraphs>4</Paragraphs>
  <ScaleCrop>false</ScaleCrop>
  <Company>Landstede Groep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Huitema-Sipma</dc:creator>
  <cp:keywords/>
  <dc:description/>
  <cp:lastModifiedBy>Iris Groot Koerkamp</cp:lastModifiedBy>
  <cp:revision>11</cp:revision>
  <dcterms:created xsi:type="dcterms:W3CDTF">2025-01-06T15:34:00Z</dcterms:created>
  <dcterms:modified xsi:type="dcterms:W3CDTF">2025-01-06T15:41:00Z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0x010100F2EC0D9B7DEC69409717C4C947A5E560</vt:lpwstr>
  </property>
</Properties>
</file>